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B0A1" w14:textId="77777777" w:rsidR="00696415" w:rsidRDefault="00696415" w:rsidP="0069641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Love Local Terms and Conditions </w:t>
      </w:r>
    </w:p>
    <w:p w14:paraId="353C32B9" w14:textId="2362FBBF" w:rsidR="00696415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prize draw is open to people aged 18 and over who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have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collect</w:t>
      </w:r>
      <w:r>
        <w:rPr>
          <w:rFonts w:ascii="Arial" w:eastAsia="Times New Roman" w:hAnsi="Arial" w:cs="Arial"/>
          <w:sz w:val="24"/>
          <w:szCs w:val="24"/>
          <w:lang w:val="en-US"/>
        </w:rPr>
        <w:t>ed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a sticker each time they spend £5 or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>more</w:t>
      </w:r>
      <w:r w:rsidR="003705F8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in a participating shop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gramStart"/>
      <w:r w:rsidR="003705F8">
        <w:rPr>
          <w:rFonts w:ascii="Arial" w:eastAsia="Times New Roman" w:hAnsi="Arial" w:cs="Arial"/>
          <w:sz w:val="24"/>
          <w:szCs w:val="24"/>
          <w:lang w:val="en-US"/>
        </w:rPr>
        <w:t>business</w:t>
      </w:r>
      <w:proofErr w:type="gramEnd"/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or restaurant.</w:t>
      </w:r>
    </w:p>
    <w:p w14:paraId="75791765" w14:textId="193EE912" w:rsidR="00852D24" w:rsidRDefault="00852D24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campaign will run from 1 September until 18 December 2020 – with a separate prize draw each month – four Prize Draws in total.</w:t>
      </w:r>
    </w:p>
    <w:p w14:paraId="60197756" w14:textId="77777777" w:rsidR="003705F8" w:rsidRDefault="003705F8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enter, you must collect five stickers on each card. </w:t>
      </w:r>
    </w:p>
    <w:p w14:paraId="6623CFE7" w14:textId="1F216B2E" w:rsidR="003705F8" w:rsidRDefault="003705F8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There will be a different card for each monthly Prize Draw in September, October, November, and December 2020.</w:t>
      </w:r>
    </w:p>
    <w:p w14:paraId="6265A051" w14:textId="16DC280F" w:rsidR="00696415" w:rsidRPr="00696415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enter you must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collect five stickers and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provide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contact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details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>before taking the card to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one of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collection points by the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closing </w:t>
      </w:r>
      <w:r>
        <w:rPr>
          <w:rFonts w:ascii="Arial" w:eastAsia="Times New Roman" w:hAnsi="Arial" w:cs="Arial"/>
          <w:sz w:val="24"/>
          <w:szCs w:val="24"/>
          <w:lang w:val="en-US"/>
        </w:rPr>
        <w:t>date stated on the card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(different dates apply each month)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52D24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Entries received after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the deadline</w:t>
      </w:r>
      <w:r w:rsidR="00852D24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will not be considered.</w:t>
      </w:r>
    </w:p>
    <w:p w14:paraId="686C32F7" w14:textId="2B9CE8B9" w:rsidR="00852D24" w:rsidRP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You can enter as many times as you wish but only completed cards </w:t>
      </w:r>
      <w:r w:rsidR="003705F8">
        <w:rPr>
          <w:rFonts w:ascii="Arial" w:eastAsia="Times New Roman" w:hAnsi="Arial" w:cs="Arial"/>
          <w:sz w:val="24"/>
          <w:szCs w:val="24"/>
        </w:rPr>
        <w:t xml:space="preserve">with five stickers </w:t>
      </w:r>
      <w:r>
        <w:rPr>
          <w:rFonts w:ascii="Arial" w:eastAsia="Times New Roman" w:hAnsi="Arial" w:cs="Arial"/>
          <w:sz w:val="24"/>
          <w:szCs w:val="24"/>
        </w:rPr>
        <w:t>will be accepted.</w:t>
      </w:r>
    </w:p>
    <w:p w14:paraId="4F29F275" w14:textId="680A9050" w:rsid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cash prize will be £250 in September, October and November with a £500 cash prize in December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06269BB" w14:textId="77777777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Employees of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 and Arun District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or their family members, or anyone else connected with the Prize Draw may not enter the Prize Draw.</w:t>
      </w:r>
    </w:p>
    <w:p w14:paraId="7A077FEE" w14:textId="719FA759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Entrants into the Prize Draw shall be deemed to have accepted these Terms and Conditions.</w:t>
      </w:r>
    </w:p>
    <w:p w14:paraId="14E3E49D" w14:textId="0FC808F6" w:rsid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One winner will be chosen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each month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from a random draw of entries received in accordance with these Terms and Conditions. </w:t>
      </w:r>
      <w:r w:rsidR="00703FA8" w:rsidRPr="00703FA8">
        <w:rPr>
          <w:rFonts w:ascii="Arial" w:eastAsia="Times New Roman" w:hAnsi="Arial" w:cs="Arial"/>
          <w:sz w:val="24"/>
          <w:szCs w:val="24"/>
        </w:rPr>
        <w:t xml:space="preserve">Winners will be publicised on </w:t>
      </w:r>
      <w:hyperlink r:id="rId5" w:history="1">
        <w:r w:rsidR="00703FA8" w:rsidRPr="00703FA8">
          <w:rPr>
            <w:rStyle w:val="Hyperlink"/>
            <w:rFonts w:ascii="Arial" w:eastAsia="Times New Roman" w:hAnsi="Arial" w:cs="Arial"/>
            <w:sz w:val="24"/>
            <w:szCs w:val="24"/>
          </w:rPr>
          <w:t>www.visitlittlehampton.co.uk</w:t>
        </w:r>
      </w:hyperlink>
      <w:r w:rsidR="00703FA8" w:rsidRPr="00703FA8">
        <w:rPr>
          <w:rFonts w:ascii="Arial" w:eastAsia="Times New Roman" w:hAnsi="Arial" w:cs="Arial"/>
          <w:sz w:val="24"/>
          <w:szCs w:val="24"/>
        </w:rPr>
        <w:t xml:space="preserve"> and the Shop Littlehampton Facebook page</w:t>
      </w:r>
      <w:r w:rsidR="00703FA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2BEE41" w14:textId="77777777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If you have any questions about how to enter or in connection with the Prize Draw, please e-mail us using the email address listed above.</w:t>
      </w:r>
    </w:p>
    <w:p w14:paraId="58CA2B0A" w14:textId="0E7977E7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winner will be notified by email or phone (using the details provided at entry) and must provide a postal address to claim their prize. If a winner does not respond to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Littlehampton Town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Council</w:t>
      </w:r>
      <w:r w:rsidR="001F6570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within 14 days of being </w:t>
      </w:r>
      <w:proofErr w:type="gramStart"/>
      <w:r w:rsidRPr="00696415">
        <w:rPr>
          <w:rFonts w:ascii="Arial" w:eastAsia="Times New Roman" w:hAnsi="Arial" w:cs="Arial"/>
          <w:sz w:val="24"/>
          <w:szCs w:val="24"/>
          <w:lang w:val="en-US"/>
        </w:rPr>
        <w:t>notified</w:t>
      </w:r>
      <w:proofErr w:type="gramEnd"/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then the winner’s prize will be forfeited and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shall be entitled to select another winner in accordance with the process described above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38E8DAAC" w14:textId="77777777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prize will be sent to the winner by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in person or by post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within 14 days of being notified of their win.</w:t>
      </w:r>
    </w:p>
    <w:p w14:paraId="649E9A33" w14:textId="677DD030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name of the winner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can be obtained by sending an email to </w:t>
      </w:r>
      <w:hyperlink r:id="rId6" w:history="1">
        <w:r w:rsidR="0097596F" w:rsidRPr="00612F5B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ltc@littlehampton-tc.gov.uk</w:t>
        </w:r>
      </w:hyperlink>
      <w:r w:rsidR="009759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within 30 days after the date of the closing date of the prize draw.</w:t>
      </w:r>
    </w:p>
    <w:p w14:paraId="7C05529D" w14:textId="64F98161" w:rsidR="001F6570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prize is non-exchangeable, non-transferable, and is not redeemable for other prizes.</w:t>
      </w:r>
    </w:p>
    <w:p w14:paraId="5C1735E4" w14:textId="6A3B90FE" w:rsidR="0097596F" w:rsidRPr="00703FA8" w:rsidRDefault="00696415" w:rsidP="001F657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 xml:space="preserve">By entering and providing your contact details, you agree 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to participate in publicity related to the prize draw which may include the publication of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your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name and photograph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in any media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 xml:space="preserve"> as deemed appropriate by Littlehampton Town Council and Arun District Council who are the joint promoters of the Prize Draws.</w:t>
      </w:r>
    </w:p>
    <w:p w14:paraId="5856669B" w14:textId="6F6160E8" w:rsidR="0097596F" w:rsidRPr="0097596F" w:rsidRDefault="00696415" w:rsidP="0097596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Insofar as is permitted by law, </w:t>
      </w:r>
      <w:r w:rsidR="0097596F">
        <w:rPr>
          <w:rFonts w:ascii="Arial" w:eastAsia="Times New Roman" w:hAnsi="Arial" w:cs="Arial"/>
          <w:sz w:val="24"/>
          <w:szCs w:val="24"/>
          <w:lang w:val="en-US"/>
        </w:rPr>
        <w:t>Littlehampton Town Council and Arun District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shall not in any circumstances be responsible for any damage, loss,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liabilities, injury or disappointment incurred or suffered by you as a result of entering the Prize Draw or accepting the prize. </w:t>
      </w:r>
    </w:p>
    <w:p w14:paraId="16CD90B1" w14:textId="77777777" w:rsidR="0097596F" w:rsidRPr="0097596F" w:rsidRDefault="0097596F" w:rsidP="0097596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7596F">
        <w:rPr>
          <w:rFonts w:ascii="Arial" w:eastAsia="Times New Roman" w:hAnsi="Arial" w:cs="Arial"/>
          <w:sz w:val="24"/>
          <w:szCs w:val="24"/>
        </w:rPr>
        <w:t xml:space="preserve">Littlehampton Town Council will not accept responsibility for </w:t>
      </w:r>
      <w:r>
        <w:rPr>
          <w:rFonts w:ascii="Arial" w:eastAsia="Times New Roman" w:hAnsi="Arial" w:cs="Arial"/>
          <w:sz w:val="24"/>
          <w:szCs w:val="24"/>
        </w:rPr>
        <w:t>Prize Draw</w:t>
      </w:r>
      <w:r w:rsidRPr="0097596F">
        <w:rPr>
          <w:rFonts w:ascii="Arial" w:eastAsia="Times New Roman" w:hAnsi="Arial" w:cs="Arial"/>
          <w:sz w:val="24"/>
          <w:szCs w:val="24"/>
        </w:rPr>
        <w:t xml:space="preserve"> entries that are lost, mislaid, damaged or delayed, regardless of cause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C55086A" w14:textId="63813715" w:rsidR="0097596F" w:rsidRPr="0097596F" w:rsidRDefault="0097596F" w:rsidP="0097596F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7596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Data Protection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– How we will use your personal details</w:t>
      </w:r>
    </w:p>
    <w:p w14:paraId="1D718DBB" w14:textId="77777777" w:rsidR="00140576" w:rsidRDefault="0097596F" w:rsidP="0097596F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596F">
        <w:rPr>
          <w:rFonts w:ascii="Arial" w:eastAsia="Times New Roman" w:hAnsi="Arial" w:cs="Arial"/>
          <w:sz w:val="24"/>
          <w:szCs w:val="24"/>
        </w:rPr>
        <w:t xml:space="preserve">The details you provide will be used by Littlehampton Town Council to update you with information about the </w:t>
      </w:r>
      <w:r>
        <w:rPr>
          <w:rFonts w:ascii="Arial" w:eastAsia="Times New Roman" w:hAnsi="Arial" w:cs="Arial"/>
          <w:sz w:val="24"/>
          <w:szCs w:val="24"/>
        </w:rPr>
        <w:t>Prize Draw if you are a winner. All details</w:t>
      </w:r>
      <w:r w:rsidRPr="0097596F">
        <w:rPr>
          <w:rFonts w:ascii="Arial" w:eastAsia="Times New Roman" w:hAnsi="Arial" w:cs="Arial"/>
          <w:sz w:val="24"/>
          <w:szCs w:val="24"/>
        </w:rPr>
        <w:t xml:space="preserve"> will be destroyed </w:t>
      </w:r>
      <w:r>
        <w:rPr>
          <w:rFonts w:ascii="Arial" w:eastAsia="Times New Roman" w:hAnsi="Arial" w:cs="Arial"/>
          <w:sz w:val="24"/>
          <w:szCs w:val="24"/>
        </w:rPr>
        <w:t>within 30 days of the end of the Prize Draw.</w:t>
      </w:r>
      <w:r w:rsidRPr="0097596F">
        <w:rPr>
          <w:rFonts w:ascii="Arial" w:eastAsia="Times New Roman" w:hAnsi="Arial" w:cs="Arial"/>
          <w:sz w:val="24"/>
          <w:szCs w:val="24"/>
        </w:rPr>
        <w:br/>
      </w:r>
      <w:r w:rsidRPr="0097596F">
        <w:rPr>
          <w:rFonts w:ascii="Arial" w:eastAsia="Times New Roman" w:hAnsi="Arial" w:cs="Arial"/>
          <w:sz w:val="24"/>
          <w:szCs w:val="24"/>
        </w:rPr>
        <w:br/>
        <w:t xml:space="preserve">The information you provide will be kept secure and will not be passed on to any third parties without your consent. Should you wish to withdraw </w:t>
      </w:r>
      <w:r>
        <w:rPr>
          <w:rFonts w:ascii="Arial" w:eastAsia="Times New Roman" w:hAnsi="Arial" w:cs="Arial"/>
          <w:sz w:val="24"/>
          <w:szCs w:val="24"/>
        </w:rPr>
        <w:t xml:space="preserve">or amend </w:t>
      </w:r>
      <w:r w:rsidRPr="0097596F">
        <w:rPr>
          <w:rFonts w:ascii="Arial" w:eastAsia="Times New Roman" w:hAnsi="Arial" w:cs="Arial"/>
          <w:sz w:val="24"/>
          <w:szCs w:val="24"/>
        </w:rPr>
        <w:t xml:space="preserve">your details </w:t>
      </w:r>
      <w:r>
        <w:rPr>
          <w:rFonts w:ascii="Arial" w:eastAsia="Times New Roman" w:hAnsi="Arial" w:cs="Arial"/>
          <w:sz w:val="24"/>
          <w:szCs w:val="24"/>
        </w:rPr>
        <w:t xml:space="preserve">please contact us </w:t>
      </w:r>
      <w:r w:rsidRPr="0097596F">
        <w:rPr>
          <w:rFonts w:ascii="Arial" w:eastAsia="Times New Roman" w:hAnsi="Arial" w:cs="Arial"/>
          <w:sz w:val="24"/>
          <w:szCs w:val="24"/>
        </w:rPr>
        <w:t>on 01903 732063 or </w:t>
      </w:r>
      <w:hyperlink r:id="rId7" w:history="1">
        <w:r w:rsidRPr="00612F5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ltc@littlehampton-tc.gov.uk</w:t>
        </w:r>
      </w:hyperlink>
    </w:p>
    <w:p w14:paraId="3C5CFE09" w14:textId="383E7A3F" w:rsidR="00696415" w:rsidRPr="0097596F" w:rsidRDefault="00140576" w:rsidP="0097596F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By Entering the Prize Draw you are agreeing to these Terms and Conditions.</w:t>
      </w:r>
      <w:r w:rsidR="00696415" w:rsidRPr="0097596F">
        <w:rPr>
          <w:rFonts w:ascii="Arial" w:eastAsia="Times New Roman" w:hAnsi="Arial" w:cs="Arial"/>
          <w:sz w:val="24"/>
          <w:szCs w:val="24"/>
          <w:lang w:val="en-US"/>
        </w:rPr>
        <w:br/>
      </w:r>
      <w:r w:rsidR="00696415" w:rsidRPr="0097596F">
        <w:rPr>
          <w:rFonts w:ascii="Arial" w:eastAsia="Times New Roman" w:hAnsi="Arial" w:cs="Arial"/>
          <w:sz w:val="24"/>
          <w:szCs w:val="24"/>
          <w:lang w:val="en-US"/>
        </w:rPr>
        <w:br/>
      </w:r>
    </w:p>
    <w:sectPr w:rsidR="00696415" w:rsidRPr="00975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3CB1"/>
    <w:multiLevelType w:val="multilevel"/>
    <w:tmpl w:val="FF2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3FB5"/>
    <w:multiLevelType w:val="multilevel"/>
    <w:tmpl w:val="91D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3239A"/>
    <w:multiLevelType w:val="hybridMultilevel"/>
    <w:tmpl w:val="2592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7E14"/>
    <w:multiLevelType w:val="multilevel"/>
    <w:tmpl w:val="1C2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669A6"/>
    <w:multiLevelType w:val="multilevel"/>
    <w:tmpl w:val="B09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A1632"/>
    <w:multiLevelType w:val="multilevel"/>
    <w:tmpl w:val="7AB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15"/>
    <w:rsid w:val="00010D08"/>
    <w:rsid w:val="00044673"/>
    <w:rsid w:val="00140576"/>
    <w:rsid w:val="001F6570"/>
    <w:rsid w:val="003705F8"/>
    <w:rsid w:val="0064432D"/>
    <w:rsid w:val="00696415"/>
    <w:rsid w:val="00703FA8"/>
    <w:rsid w:val="00852D24"/>
    <w:rsid w:val="009503DC"/>
    <w:rsid w:val="0097596F"/>
    <w:rsid w:val="009E7E95"/>
    <w:rsid w:val="00C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D17A"/>
  <w15:chartTrackingRefBased/>
  <w15:docId w15:val="{B5A08DCE-C06B-45EC-BA74-F6C387A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69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6964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4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9641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6415"/>
    <w:rPr>
      <w:color w:val="0000FF"/>
      <w:u w:val="single"/>
    </w:rPr>
  </w:style>
  <w:style w:type="paragraph" w:customStyle="1" w:styleId="textslidercopy">
    <w:name w:val="textslider_copy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96415"/>
    <w:rPr>
      <w:b/>
      <w:bCs/>
    </w:rPr>
  </w:style>
  <w:style w:type="paragraph" w:customStyle="1" w:styleId="slick-active">
    <w:name w:val="slick-active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ciallinkscaption">
    <w:name w:val="sociallinks_caption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64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64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6tospan">
    <w:name w:val="h6tospan"/>
    <w:basedOn w:val="DefaultParagraphFont"/>
    <w:rsid w:val="00696415"/>
  </w:style>
  <w:style w:type="paragraph" w:customStyle="1" w:styleId="mainfooteraddress">
    <w:name w:val="mainfooter_address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64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64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64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6415"/>
    <w:rPr>
      <w:rFonts w:ascii="Arial" w:eastAsia="Times New Roman" w:hAnsi="Arial" w:cs="Arial"/>
      <w:vanish/>
      <w:sz w:val="16"/>
      <w:szCs w:val="16"/>
    </w:rPr>
  </w:style>
  <w:style w:type="paragraph" w:customStyle="1" w:styleId="sidr-class-pageitem">
    <w:name w:val="sidr-class-page_item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4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F8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39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4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5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3145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005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74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24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541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1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3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788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3311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4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6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31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c@littlehampton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c@littlehampton-tc.gov.uk" TargetMode="External"/><Relationship Id="rId5" Type="http://schemas.openxmlformats.org/officeDocument/2006/relationships/hyperlink" Target="http://www.visitlittlehampto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schittenden</dc:creator>
  <cp:keywords/>
  <dc:description/>
  <cp:lastModifiedBy>Chloe Brown – Felpts</cp:lastModifiedBy>
  <cp:revision>2</cp:revision>
  <dcterms:created xsi:type="dcterms:W3CDTF">2020-08-25T14:00:00Z</dcterms:created>
  <dcterms:modified xsi:type="dcterms:W3CDTF">2020-08-25T14:00:00Z</dcterms:modified>
</cp:coreProperties>
</file>